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9"/>
        <w:gridCol w:w="5687"/>
        <w:gridCol w:w="914"/>
        <w:gridCol w:w="1123"/>
      </w:tblGrid>
      <w:tr w:rsidR="005D0A4F" w:rsidRPr="005D0A4F" w:rsidTr="005D0A4F">
        <w:trPr>
          <w:trHeight w:val="525"/>
        </w:trPr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6600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D0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6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5D0A4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de-DE"/>
              </w:rPr>
              <w:t>GENERAL RESPONSES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</w:pPr>
            <w:proofErr w:type="spellStart"/>
            <w:r w:rsidRPr="005D0A4F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  <w:t>number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</w:pPr>
            <w:r w:rsidRPr="005D0A4F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  <w:t>%</w:t>
            </w:r>
            <w:proofErr w:type="spellStart"/>
            <w:r w:rsidRPr="005D0A4F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  <w:t>of</w:t>
            </w:r>
            <w:proofErr w:type="spellEnd"/>
            <w:r w:rsidRPr="005D0A4F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D0A4F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  <w:t>responses</w:t>
            </w:r>
            <w:proofErr w:type="spellEnd"/>
          </w:p>
        </w:tc>
      </w:tr>
      <w:tr w:rsidR="005D0A4F" w:rsidRPr="005D0A4F" w:rsidTr="005D0A4F">
        <w:trPr>
          <w:trHeight w:val="375"/>
        </w:trPr>
        <w:tc>
          <w:tcPr>
            <w:tcW w:w="22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de-DE"/>
              </w:rPr>
            </w:pPr>
            <w:bookmarkStart w:id="0" w:name="RANGE!A2:A13"/>
            <w:r w:rsidRPr="005D0A4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de-DE"/>
              </w:rPr>
              <w:t>1</w:t>
            </w:r>
            <w:bookmarkEnd w:id="0"/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perfect realization of the sentence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  <w:t> </w:t>
            </w:r>
          </w:p>
        </w:tc>
      </w:tr>
      <w:tr w:rsidR="005D0A4F" w:rsidRPr="005D0A4F" w:rsidTr="005D0A4F">
        <w:trPr>
          <w:trHeight w:val="375"/>
        </w:trPr>
        <w:tc>
          <w:tcPr>
            <w:tcW w:w="22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 w:rsidRPr="005D0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de-DE"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  <w:t> </w:t>
            </w:r>
          </w:p>
        </w:tc>
      </w:tr>
      <w:tr w:rsidR="005D0A4F" w:rsidRPr="005D0A4F" w:rsidTr="005D0A4F">
        <w:trPr>
          <w:trHeight w:val="375"/>
        </w:trPr>
        <w:tc>
          <w:tcPr>
            <w:tcW w:w="22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D0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subjerror</w:t>
            </w:r>
            <w:proofErr w:type="spellEnd"/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nontarget</w:t>
            </w:r>
            <w:proofErr w:type="spellEnd"/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nominative subject-specify -see </w:t>
            </w:r>
            <w:proofErr w:type="spellStart"/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nex</w:t>
            </w:r>
            <w:proofErr w:type="spellEnd"/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colum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  <w:t> </w:t>
            </w:r>
          </w:p>
        </w:tc>
      </w:tr>
      <w:tr w:rsidR="005D0A4F" w:rsidRPr="005D0A4F" w:rsidTr="005D0A4F">
        <w:trPr>
          <w:trHeight w:val="375"/>
        </w:trPr>
        <w:tc>
          <w:tcPr>
            <w:tcW w:w="22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D0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accobjerror</w:t>
            </w:r>
            <w:proofErr w:type="spellEnd"/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nontarget</w:t>
            </w:r>
            <w:proofErr w:type="spellEnd"/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in accusative object-specify -see </w:t>
            </w:r>
            <w:proofErr w:type="spellStart"/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nex</w:t>
            </w:r>
            <w:proofErr w:type="spellEnd"/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colum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  <w:t> </w:t>
            </w:r>
          </w:p>
        </w:tc>
      </w:tr>
      <w:tr w:rsidR="005D0A4F" w:rsidRPr="005D0A4F" w:rsidTr="005D0A4F">
        <w:trPr>
          <w:trHeight w:val="375"/>
        </w:trPr>
        <w:tc>
          <w:tcPr>
            <w:tcW w:w="22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D0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datobjerror</w:t>
            </w:r>
            <w:proofErr w:type="spellEnd"/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nontarget</w:t>
            </w:r>
            <w:proofErr w:type="spellEnd"/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in dative subject-specify -see </w:t>
            </w:r>
            <w:proofErr w:type="spellStart"/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nex</w:t>
            </w:r>
            <w:proofErr w:type="spellEnd"/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colum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  <w:t> </w:t>
            </w:r>
          </w:p>
        </w:tc>
      </w:tr>
      <w:tr w:rsidR="005D0A4F" w:rsidRPr="005D0A4F" w:rsidTr="005D0A4F">
        <w:trPr>
          <w:trHeight w:val="375"/>
        </w:trPr>
        <w:tc>
          <w:tcPr>
            <w:tcW w:w="22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D0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ablobjerror</w:t>
            </w:r>
            <w:proofErr w:type="spellEnd"/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nontarget</w:t>
            </w:r>
            <w:proofErr w:type="spellEnd"/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in ablative subject-specify -see </w:t>
            </w:r>
            <w:proofErr w:type="spellStart"/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nex</w:t>
            </w:r>
            <w:proofErr w:type="spellEnd"/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colum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  <w:t> </w:t>
            </w:r>
          </w:p>
        </w:tc>
      </w:tr>
      <w:tr w:rsidR="005D0A4F" w:rsidRPr="005D0A4F" w:rsidTr="005D0A4F">
        <w:trPr>
          <w:trHeight w:val="375"/>
        </w:trPr>
        <w:tc>
          <w:tcPr>
            <w:tcW w:w="22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 w:rsidRPr="005D0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de-DE"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  <w:t> </w:t>
            </w:r>
          </w:p>
        </w:tc>
      </w:tr>
      <w:tr w:rsidR="005D0A4F" w:rsidRPr="005D0A4F" w:rsidTr="005D0A4F">
        <w:trPr>
          <w:trHeight w:val="375"/>
        </w:trPr>
        <w:tc>
          <w:tcPr>
            <w:tcW w:w="22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D0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wrongV</w:t>
            </w:r>
            <w:proofErr w:type="spellEnd"/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5D0A4F" w:rsidRPr="005D0A4F" w:rsidTr="005D0A4F">
        <w:trPr>
          <w:trHeight w:val="510"/>
        </w:trPr>
        <w:tc>
          <w:tcPr>
            <w:tcW w:w="22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D0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fragm</w:t>
            </w:r>
            <w:proofErr w:type="spellEnd"/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5D0A4F" w:rsidRPr="005D0A4F" w:rsidTr="005D0A4F">
        <w:trPr>
          <w:trHeight w:val="375"/>
        </w:trPr>
        <w:tc>
          <w:tcPr>
            <w:tcW w:w="22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D0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irrelevant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5D0A4F" w:rsidRPr="005D0A4F" w:rsidTr="005D0A4F">
        <w:trPr>
          <w:trHeight w:val="375"/>
        </w:trPr>
        <w:tc>
          <w:tcPr>
            <w:tcW w:w="22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D0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null 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5D0A4F" w:rsidRPr="005D0A4F" w:rsidTr="005D0A4F">
        <w:trPr>
          <w:trHeight w:val="39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D0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other</w:t>
            </w:r>
            <w:proofErr w:type="spellEnd"/>
          </w:p>
        </w:tc>
        <w:tc>
          <w:tcPr>
            <w:tcW w:w="5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other- give details in a comment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  <w:t> </w:t>
            </w:r>
          </w:p>
        </w:tc>
      </w:tr>
      <w:tr w:rsidR="005D0A4F" w:rsidRPr="005D0A4F" w:rsidTr="005D0A4F">
        <w:trPr>
          <w:trHeight w:val="375"/>
        </w:trPr>
        <w:tc>
          <w:tcPr>
            <w:tcW w:w="22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 w:rsidRPr="005D0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de-DE"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</w:pPr>
          </w:p>
        </w:tc>
      </w:tr>
      <w:tr w:rsidR="005D0A4F" w:rsidRPr="005D0A4F" w:rsidTr="005D0A4F">
        <w:trPr>
          <w:trHeight w:val="390"/>
        </w:trPr>
        <w:tc>
          <w:tcPr>
            <w:tcW w:w="22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 w:rsidRPr="005D0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de-DE"/>
              </w:rPr>
              <w:t> 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</w:pPr>
          </w:p>
        </w:tc>
      </w:tr>
      <w:tr w:rsidR="005D0A4F" w:rsidRPr="005D0A4F" w:rsidTr="005D0A4F">
        <w:trPr>
          <w:trHeight w:val="375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de-DE"/>
              </w:rPr>
            </w:pPr>
            <w:proofErr w:type="spellStart"/>
            <w:r w:rsidRPr="005D0A4F">
              <w:rPr>
                <w:rFonts w:ascii="Calibri" w:eastAsia="Times New Roman" w:hAnsi="Calibri" w:cs="Calibri"/>
                <w:sz w:val="24"/>
                <w:szCs w:val="24"/>
                <w:lang w:val="en-US" w:eastAsia="de-DE"/>
              </w:rPr>
              <w:t>nontarget</w:t>
            </w:r>
            <w:proofErr w:type="spellEnd"/>
            <w:r w:rsidRPr="005D0A4F">
              <w:rPr>
                <w:rFonts w:ascii="Calibri" w:eastAsia="Times New Roman" w:hAnsi="Calibri" w:cs="Calibri"/>
                <w:sz w:val="24"/>
                <w:szCs w:val="24"/>
                <w:lang w:val="en-US" w:eastAsia="de-DE"/>
              </w:rPr>
              <w:t xml:space="preserve"> nominative subject-specify -see </w:t>
            </w:r>
            <w:proofErr w:type="spellStart"/>
            <w:r w:rsidRPr="005D0A4F">
              <w:rPr>
                <w:rFonts w:ascii="Calibri" w:eastAsia="Times New Roman" w:hAnsi="Calibri" w:cs="Calibri"/>
                <w:sz w:val="24"/>
                <w:szCs w:val="24"/>
                <w:lang w:val="en-US" w:eastAsia="de-DE"/>
              </w:rPr>
              <w:t>nex</w:t>
            </w:r>
            <w:proofErr w:type="spellEnd"/>
            <w:r w:rsidRPr="005D0A4F">
              <w:rPr>
                <w:rFonts w:ascii="Calibri" w:eastAsia="Times New Roman" w:hAnsi="Calibri" w:cs="Calibri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5D0A4F">
              <w:rPr>
                <w:rFonts w:ascii="Calibri" w:eastAsia="Times New Roman" w:hAnsi="Calibri" w:cs="Calibri"/>
                <w:sz w:val="24"/>
                <w:szCs w:val="24"/>
                <w:lang w:val="en-US" w:eastAsia="de-DE"/>
              </w:rPr>
              <w:t>colum</w:t>
            </w:r>
            <w:proofErr w:type="spellEnd"/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val="en-US" w:eastAsia="de-DE"/>
              </w:rPr>
            </w:pPr>
            <w:proofErr w:type="spellStart"/>
            <w:r w:rsidRPr="005D0A4F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val="en-US" w:eastAsia="de-DE"/>
              </w:rPr>
              <w:t>nontarget</w:t>
            </w:r>
            <w:proofErr w:type="spellEnd"/>
            <w:r w:rsidRPr="005D0A4F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val="en-US" w:eastAsia="de-DE"/>
              </w:rPr>
              <w:t xml:space="preserve"> are all deviations from the target, that affect the case morphology somehow EVEN if it still grammatical! 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</w:pPr>
          </w:p>
        </w:tc>
      </w:tr>
      <w:tr w:rsidR="005D0A4F" w:rsidRPr="005D0A4F" w:rsidTr="005D0A4F">
        <w:trPr>
          <w:trHeight w:val="375"/>
        </w:trPr>
        <w:tc>
          <w:tcPr>
            <w:tcW w:w="7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de-DE"/>
              </w:rPr>
            </w:pPr>
            <w:proofErr w:type="spellStart"/>
            <w:r w:rsidRPr="005D0A4F">
              <w:rPr>
                <w:rFonts w:ascii="Calibri" w:eastAsia="Times New Roman" w:hAnsi="Calibri" w:cs="Calibri"/>
                <w:sz w:val="24"/>
                <w:szCs w:val="24"/>
                <w:lang w:val="en-US" w:eastAsia="de-DE"/>
              </w:rPr>
              <w:t>nontarget</w:t>
            </w:r>
            <w:proofErr w:type="spellEnd"/>
            <w:r w:rsidRPr="005D0A4F">
              <w:rPr>
                <w:rFonts w:ascii="Calibri" w:eastAsia="Times New Roman" w:hAnsi="Calibri" w:cs="Calibri"/>
                <w:sz w:val="24"/>
                <w:szCs w:val="24"/>
                <w:lang w:val="en-US" w:eastAsia="de-DE"/>
              </w:rPr>
              <w:t xml:space="preserve"> in accusative object-specify -see </w:t>
            </w:r>
            <w:proofErr w:type="spellStart"/>
            <w:r w:rsidRPr="005D0A4F">
              <w:rPr>
                <w:rFonts w:ascii="Calibri" w:eastAsia="Times New Roman" w:hAnsi="Calibri" w:cs="Calibri"/>
                <w:sz w:val="24"/>
                <w:szCs w:val="24"/>
                <w:lang w:val="en-US" w:eastAsia="de-DE"/>
              </w:rPr>
              <w:t>nex</w:t>
            </w:r>
            <w:proofErr w:type="spellEnd"/>
            <w:r w:rsidRPr="005D0A4F">
              <w:rPr>
                <w:rFonts w:ascii="Calibri" w:eastAsia="Times New Roman" w:hAnsi="Calibri" w:cs="Calibri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5D0A4F">
              <w:rPr>
                <w:rFonts w:ascii="Calibri" w:eastAsia="Times New Roman" w:hAnsi="Calibri" w:cs="Calibri"/>
                <w:sz w:val="24"/>
                <w:szCs w:val="24"/>
                <w:lang w:val="en-US" w:eastAsia="de-DE"/>
              </w:rPr>
              <w:t>colum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</w:pPr>
          </w:p>
        </w:tc>
      </w:tr>
      <w:tr w:rsidR="005D0A4F" w:rsidRPr="005D0A4F" w:rsidTr="005D0A4F">
        <w:trPr>
          <w:trHeight w:val="375"/>
        </w:trPr>
        <w:tc>
          <w:tcPr>
            <w:tcW w:w="7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de-DE"/>
              </w:rPr>
            </w:pPr>
            <w:proofErr w:type="spellStart"/>
            <w:r w:rsidRPr="005D0A4F">
              <w:rPr>
                <w:rFonts w:ascii="Calibri" w:eastAsia="Times New Roman" w:hAnsi="Calibri" w:cs="Calibri"/>
                <w:sz w:val="24"/>
                <w:szCs w:val="24"/>
                <w:lang w:val="en-US" w:eastAsia="de-DE"/>
              </w:rPr>
              <w:t>nontarget</w:t>
            </w:r>
            <w:proofErr w:type="spellEnd"/>
            <w:r w:rsidRPr="005D0A4F">
              <w:rPr>
                <w:rFonts w:ascii="Calibri" w:eastAsia="Times New Roman" w:hAnsi="Calibri" w:cs="Calibri"/>
                <w:sz w:val="24"/>
                <w:szCs w:val="24"/>
                <w:lang w:val="en-US" w:eastAsia="de-DE"/>
              </w:rPr>
              <w:t xml:space="preserve"> in dative subject-specify -see </w:t>
            </w:r>
            <w:proofErr w:type="spellStart"/>
            <w:r w:rsidRPr="005D0A4F">
              <w:rPr>
                <w:rFonts w:ascii="Calibri" w:eastAsia="Times New Roman" w:hAnsi="Calibri" w:cs="Calibri"/>
                <w:sz w:val="24"/>
                <w:szCs w:val="24"/>
                <w:lang w:val="en-US" w:eastAsia="de-DE"/>
              </w:rPr>
              <w:t>nex</w:t>
            </w:r>
            <w:proofErr w:type="spellEnd"/>
            <w:r w:rsidRPr="005D0A4F">
              <w:rPr>
                <w:rFonts w:ascii="Calibri" w:eastAsia="Times New Roman" w:hAnsi="Calibri" w:cs="Calibri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5D0A4F">
              <w:rPr>
                <w:rFonts w:ascii="Calibri" w:eastAsia="Times New Roman" w:hAnsi="Calibri" w:cs="Calibri"/>
                <w:sz w:val="24"/>
                <w:szCs w:val="24"/>
                <w:lang w:val="en-US" w:eastAsia="de-DE"/>
              </w:rPr>
              <w:t>colum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</w:pPr>
          </w:p>
        </w:tc>
      </w:tr>
      <w:tr w:rsidR="005D0A4F" w:rsidRPr="005D0A4F" w:rsidTr="005D0A4F">
        <w:trPr>
          <w:trHeight w:val="375"/>
        </w:trPr>
        <w:tc>
          <w:tcPr>
            <w:tcW w:w="7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de-DE"/>
              </w:rPr>
            </w:pPr>
            <w:proofErr w:type="spellStart"/>
            <w:r w:rsidRPr="005D0A4F">
              <w:rPr>
                <w:rFonts w:ascii="Calibri" w:eastAsia="Times New Roman" w:hAnsi="Calibri" w:cs="Calibri"/>
                <w:sz w:val="24"/>
                <w:szCs w:val="24"/>
                <w:lang w:val="en-US" w:eastAsia="de-DE"/>
              </w:rPr>
              <w:t>nontarget</w:t>
            </w:r>
            <w:proofErr w:type="spellEnd"/>
            <w:r w:rsidRPr="005D0A4F">
              <w:rPr>
                <w:rFonts w:ascii="Calibri" w:eastAsia="Times New Roman" w:hAnsi="Calibri" w:cs="Calibri"/>
                <w:sz w:val="24"/>
                <w:szCs w:val="24"/>
                <w:lang w:val="en-US" w:eastAsia="de-DE"/>
              </w:rPr>
              <w:t xml:space="preserve"> in ablative subject-specify -see </w:t>
            </w:r>
            <w:proofErr w:type="spellStart"/>
            <w:r w:rsidRPr="005D0A4F">
              <w:rPr>
                <w:rFonts w:ascii="Calibri" w:eastAsia="Times New Roman" w:hAnsi="Calibri" w:cs="Calibri"/>
                <w:sz w:val="24"/>
                <w:szCs w:val="24"/>
                <w:lang w:val="en-US" w:eastAsia="de-DE"/>
              </w:rPr>
              <w:t>nex</w:t>
            </w:r>
            <w:proofErr w:type="spellEnd"/>
            <w:r w:rsidRPr="005D0A4F">
              <w:rPr>
                <w:rFonts w:ascii="Calibri" w:eastAsia="Times New Roman" w:hAnsi="Calibri" w:cs="Calibri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5D0A4F">
              <w:rPr>
                <w:rFonts w:ascii="Calibri" w:eastAsia="Times New Roman" w:hAnsi="Calibri" w:cs="Calibri"/>
                <w:sz w:val="24"/>
                <w:szCs w:val="24"/>
                <w:lang w:val="en-US" w:eastAsia="de-DE"/>
              </w:rPr>
              <w:t>colum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</w:pPr>
          </w:p>
        </w:tc>
      </w:tr>
    </w:tbl>
    <w:p w:rsidR="00FB7A3E" w:rsidRDefault="005D0A4F">
      <w:pPr>
        <w:rPr>
          <w:lang w:val="en-US"/>
        </w:rPr>
      </w:pPr>
    </w:p>
    <w:tbl>
      <w:tblPr>
        <w:tblW w:w="102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3892"/>
        <w:gridCol w:w="4023"/>
      </w:tblGrid>
      <w:tr w:rsidR="005D0A4F" w:rsidRPr="005D0A4F" w:rsidTr="005D0A4F">
        <w:trPr>
          <w:trHeight w:val="52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D0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lastRenderedPageBreak/>
              <w:t> </w:t>
            </w:r>
          </w:p>
        </w:tc>
        <w:tc>
          <w:tcPr>
            <w:tcW w:w="791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 w:eastAsia="de-DE"/>
              </w:rPr>
            </w:pPr>
            <w:r w:rsidRPr="005D0A4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 w:eastAsia="de-DE"/>
              </w:rPr>
              <w:t>PER CASE/NP ERROR SPECIFICATIONS</w:t>
            </w:r>
          </w:p>
        </w:tc>
      </w:tr>
      <w:tr w:rsidR="005D0A4F" w:rsidRPr="005D0A4F" w:rsidTr="005D0A4F">
        <w:trPr>
          <w:trHeight w:val="375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bookmarkStart w:id="1" w:name="RANGE!F2:F15"/>
            <w:proofErr w:type="spellStart"/>
            <w:r w:rsidRPr="005D0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nom</w:t>
            </w:r>
            <w:bookmarkEnd w:id="1"/>
            <w:proofErr w:type="spellEnd"/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nominative instead of other case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</w:tr>
      <w:tr w:rsidR="005D0A4F" w:rsidRPr="005D0A4F" w:rsidTr="005D0A4F">
        <w:trPr>
          <w:trHeight w:val="375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D0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acc</w:t>
            </w:r>
            <w:proofErr w:type="spellEnd"/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accusative instead of other case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</w:tr>
      <w:tr w:rsidR="005D0A4F" w:rsidRPr="005D0A4F" w:rsidTr="005D0A4F">
        <w:trPr>
          <w:trHeight w:val="375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D0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dat</w:t>
            </w:r>
            <w:proofErr w:type="spellEnd"/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dative instead of other case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</w:tr>
      <w:tr w:rsidR="005D0A4F" w:rsidRPr="005D0A4F" w:rsidTr="005D0A4F">
        <w:trPr>
          <w:trHeight w:val="375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D0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abl</w:t>
            </w:r>
            <w:proofErr w:type="spellEnd"/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ablative instead of other case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</w:tr>
      <w:tr w:rsidR="005D0A4F" w:rsidRPr="005D0A4F" w:rsidTr="005D0A4F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5D0A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gen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genitive instead of other case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</w:tr>
      <w:tr w:rsidR="005D0A4F" w:rsidRPr="005D0A4F" w:rsidTr="005D0A4F">
        <w:trPr>
          <w:trHeight w:val="375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D0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othercase</w:t>
            </w:r>
            <w:proofErr w:type="spellEnd"/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other case error, none of the above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</w:tr>
      <w:tr w:rsidR="005D0A4F" w:rsidRPr="005D0A4F" w:rsidTr="005D0A4F">
        <w:trPr>
          <w:trHeight w:val="375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D0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gender</w:t>
            </w:r>
            <w:proofErr w:type="spellEnd"/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gender</w:t>
            </w:r>
            <w:proofErr w:type="spellEnd"/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error</w:t>
            </w:r>
            <w:proofErr w:type="spellEnd"/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5D0A4F" w:rsidRPr="005D0A4F" w:rsidTr="005D0A4F">
        <w:trPr>
          <w:trHeight w:val="375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D0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det</w:t>
            </w:r>
            <w:proofErr w:type="spellEnd"/>
            <w:r w:rsidRPr="005D0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. </w:t>
            </w:r>
            <w:proofErr w:type="spellStart"/>
            <w:r w:rsidRPr="005D0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Omission</w:t>
            </w:r>
            <w:proofErr w:type="spellEnd"/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determiner</w:t>
            </w:r>
            <w:proofErr w:type="spellEnd"/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omission</w:t>
            </w:r>
            <w:proofErr w:type="spellEnd"/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, bare </w:t>
            </w:r>
            <w:proofErr w:type="spellStart"/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Noun</w:t>
            </w:r>
            <w:proofErr w:type="spellEnd"/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5D0A4F" w:rsidRPr="005D0A4F" w:rsidTr="005D0A4F">
        <w:trPr>
          <w:trHeight w:val="51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D0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case</w:t>
            </w:r>
            <w:proofErr w:type="spellEnd"/>
            <w:r w:rsidRPr="005D0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D0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omission</w:t>
            </w:r>
            <w:proofErr w:type="spellEnd"/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case omission, Noun without obligatory case marker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</w:tr>
      <w:tr w:rsidR="005D0A4F" w:rsidRPr="005D0A4F" w:rsidTr="005D0A4F">
        <w:trPr>
          <w:trHeight w:val="375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D0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lexical</w:t>
            </w:r>
            <w:proofErr w:type="spellEnd"/>
            <w:r w:rsidRPr="005D0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D0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error</w:t>
            </w:r>
            <w:proofErr w:type="spellEnd"/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lexical change which affects case morphology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e.g. </w:t>
            </w:r>
            <w:proofErr w:type="spellStart"/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change</w:t>
            </w:r>
            <w:proofErr w:type="spellEnd"/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in </w:t>
            </w:r>
            <w:proofErr w:type="spellStart"/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declination</w:t>
            </w:r>
            <w:proofErr w:type="spellEnd"/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class</w:t>
            </w:r>
            <w:proofErr w:type="spellEnd"/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change</w:t>
            </w:r>
            <w:proofErr w:type="spellEnd"/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in </w:t>
            </w:r>
            <w:proofErr w:type="spellStart"/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gender</w:t>
            </w:r>
            <w:proofErr w:type="spellEnd"/>
          </w:p>
        </w:tc>
      </w:tr>
      <w:tr w:rsidR="005D0A4F" w:rsidRPr="005D0A4F" w:rsidTr="005D0A4F">
        <w:trPr>
          <w:trHeight w:val="375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D0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pronoun</w:t>
            </w:r>
            <w:proofErr w:type="spellEnd"/>
            <w:r w:rsidRPr="005D0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D0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corr</w:t>
            </w:r>
            <w:proofErr w:type="spellEnd"/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pronoun instead of N with correct case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</w:tr>
      <w:tr w:rsidR="005D0A4F" w:rsidRPr="005D0A4F" w:rsidTr="005D0A4F">
        <w:trPr>
          <w:trHeight w:val="39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D0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pronoun</w:t>
            </w:r>
            <w:proofErr w:type="spellEnd"/>
            <w:r w:rsidRPr="005D0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D0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incorrcase</w:t>
            </w:r>
            <w:proofErr w:type="spellEnd"/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pronoun instead of N with incorrect case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</w:tr>
      <w:tr w:rsidR="005D0A4F" w:rsidRPr="005D0A4F" w:rsidTr="005D0A4F">
        <w:trPr>
          <w:trHeight w:val="375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D0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indefinite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lang w:val="en-US" w:eastAsia="de-DE"/>
              </w:rPr>
              <w:t>indefinite N which affects case morphology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</w:tr>
      <w:tr w:rsidR="005D0A4F" w:rsidRPr="005D0A4F" w:rsidTr="005D0A4F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D0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other</w:t>
            </w:r>
            <w:proofErr w:type="spellEnd"/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Other (</w:t>
            </w:r>
            <w:proofErr w:type="spellStart"/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give</w:t>
            </w:r>
            <w:proofErr w:type="spellEnd"/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details</w:t>
            </w:r>
            <w:proofErr w:type="spellEnd"/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D0A4F" w:rsidRPr="005D0A4F" w:rsidRDefault="005D0A4F" w:rsidP="005D0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D0A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</w:tbl>
    <w:p w:rsidR="005D0A4F" w:rsidRPr="005D0A4F" w:rsidRDefault="005D0A4F">
      <w:pPr>
        <w:rPr>
          <w:lang w:val="en-US"/>
        </w:rPr>
      </w:pPr>
      <w:bookmarkStart w:id="2" w:name="_GoBack"/>
      <w:bookmarkEnd w:id="2"/>
    </w:p>
    <w:sectPr w:rsidR="005D0A4F" w:rsidRPr="005D0A4F" w:rsidSect="005D0A4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4F"/>
    <w:rsid w:val="005D0A4F"/>
    <w:rsid w:val="008230DA"/>
    <w:rsid w:val="00FD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E. Ruigendijk</dc:creator>
  <cp:keywords/>
  <dc:description/>
  <cp:lastModifiedBy> E. Ruigendijk</cp:lastModifiedBy>
  <cp:revision>1</cp:revision>
  <dcterms:created xsi:type="dcterms:W3CDTF">2013-01-30T09:09:00Z</dcterms:created>
  <dcterms:modified xsi:type="dcterms:W3CDTF">2013-01-30T09:11:00Z</dcterms:modified>
</cp:coreProperties>
</file>